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A5A" w:rsidRPr="006D7A5A" w:rsidRDefault="006D7A5A" w:rsidP="006D7A5A">
      <w:pPr>
        <w:widowControl w:val="0"/>
        <w:autoSpaceDE w:val="0"/>
        <w:autoSpaceDN w:val="0"/>
        <w:adjustRightInd w:val="0"/>
        <w:ind w:left="5664"/>
        <w:outlineLvl w:val="1"/>
        <w:rPr>
          <w:sz w:val="26"/>
          <w:szCs w:val="26"/>
        </w:rPr>
      </w:pPr>
      <w:r w:rsidRPr="006D7A5A">
        <w:rPr>
          <w:sz w:val="26"/>
          <w:szCs w:val="26"/>
        </w:rPr>
        <w:t>Приложение</w:t>
      </w:r>
    </w:p>
    <w:p w:rsidR="006D7A5A" w:rsidRPr="002C463B" w:rsidRDefault="006D7A5A" w:rsidP="006D7A5A">
      <w:pPr>
        <w:widowControl w:val="0"/>
        <w:autoSpaceDE w:val="0"/>
        <w:autoSpaceDN w:val="0"/>
        <w:adjustRightInd w:val="0"/>
        <w:ind w:left="5670"/>
        <w:rPr>
          <w:sz w:val="26"/>
          <w:szCs w:val="26"/>
        </w:rPr>
      </w:pPr>
      <w:r w:rsidRPr="002C463B">
        <w:rPr>
          <w:sz w:val="26"/>
          <w:szCs w:val="26"/>
        </w:rPr>
        <w:t xml:space="preserve">к решению Норильского городского Совета депутатов </w:t>
      </w:r>
    </w:p>
    <w:p w:rsidR="006D7A5A" w:rsidRPr="002C463B" w:rsidRDefault="006D7A5A" w:rsidP="006D7A5A">
      <w:pPr>
        <w:widowControl w:val="0"/>
        <w:autoSpaceDE w:val="0"/>
        <w:autoSpaceDN w:val="0"/>
        <w:adjustRightInd w:val="0"/>
        <w:ind w:left="5664"/>
        <w:rPr>
          <w:sz w:val="26"/>
          <w:szCs w:val="26"/>
        </w:rPr>
      </w:pPr>
      <w:r>
        <w:rPr>
          <w:sz w:val="26"/>
          <w:szCs w:val="26"/>
        </w:rPr>
        <w:t>от 25 июня 2019 года № 14/5-318</w:t>
      </w:r>
      <w:bookmarkStart w:id="0" w:name="_GoBack"/>
      <w:bookmarkEnd w:id="0"/>
    </w:p>
    <w:p w:rsidR="006D7A5A" w:rsidRDefault="006D7A5A" w:rsidP="006D7A5A">
      <w:pPr>
        <w:widowControl w:val="0"/>
        <w:autoSpaceDE w:val="0"/>
        <w:autoSpaceDN w:val="0"/>
        <w:adjustRightInd w:val="0"/>
        <w:ind w:left="5664"/>
      </w:pPr>
    </w:p>
    <w:p w:rsidR="006D7A5A" w:rsidRPr="00513A42" w:rsidRDefault="006D7A5A" w:rsidP="006D7A5A">
      <w:pPr>
        <w:pStyle w:val="ConsPlusNormal"/>
        <w:ind w:left="4962" w:firstLine="708"/>
        <w:outlineLvl w:val="1"/>
        <w:rPr>
          <w:rFonts w:ascii="Times New Roman" w:hAnsi="Times New Roman" w:cs="Times New Roman"/>
          <w:sz w:val="26"/>
          <w:szCs w:val="26"/>
        </w:rPr>
      </w:pPr>
      <w:r w:rsidRPr="00513A42">
        <w:rPr>
          <w:rFonts w:ascii="Times New Roman" w:hAnsi="Times New Roman" w:cs="Times New Roman"/>
          <w:sz w:val="26"/>
          <w:szCs w:val="26"/>
        </w:rPr>
        <w:t>Приложение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3A42">
        <w:rPr>
          <w:rFonts w:ascii="Times New Roman" w:hAnsi="Times New Roman" w:cs="Times New Roman"/>
          <w:sz w:val="26"/>
          <w:szCs w:val="26"/>
        </w:rPr>
        <w:t>6</w:t>
      </w:r>
    </w:p>
    <w:p w:rsidR="006D7A5A" w:rsidRPr="00513A42" w:rsidRDefault="006D7A5A" w:rsidP="006D7A5A">
      <w:pPr>
        <w:pStyle w:val="ConsPlusNormal"/>
        <w:ind w:left="5670" w:firstLine="0"/>
        <w:rPr>
          <w:rFonts w:ascii="Times New Roman" w:hAnsi="Times New Roman" w:cs="Times New Roman"/>
          <w:sz w:val="26"/>
          <w:szCs w:val="26"/>
        </w:rPr>
      </w:pPr>
      <w:r w:rsidRPr="00513A42">
        <w:rPr>
          <w:rFonts w:ascii="Times New Roman" w:hAnsi="Times New Roman" w:cs="Times New Roman"/>
          <w:sz w:val="26"/>
          <w:szCs w:val="26"/>
        </w:rPr>
        <w:t>к Положению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3A42">
        <w:rPr>
          <w:rFonts w:ascii="Times New Roman" w:hAnsi="Times New Roman" w:cs="Times New Roman"/>
          <w:sz w:val="26"/>
          <w:szCs w:val="26"/>
        </w:rPr>
        <w:t>о наградной политике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3A42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3A42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6D7A5A" w:rsidRDefault="006D7A5A" w:rsidP="006D7A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7A5A" w:rsidRDefault="006D7A5A" w:rsidP="006D7A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7A5A" w:rsidRDefault="006D7A5A" w:rsidP="006D7A5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ПОЧЕТНАЯ ГРАМОТА ГЛАВЫ ГОРОДА НОРИЛЬСКА</w:t>
      </w:r>
    </w:p>
    <w:p w:rsidR="006D7A5A" w:rsidRDefault="006D7A5A" w:rsidP="006D7A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7A5A" w:rsidRDefault="006D7A5A" w:rsidP="006D7A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Почетная грамота Главы города Норильска представляет собой бланк - матовый лист формата А3, оформленный в папку.</w:t>
      </w:r>
    </w:p>
    <w:p w:rsidR="006D7A5A" w:rsidRDefault="006D7A5A" w:rsidP="006D7A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Бланк Почетной грамоты содержит изображение герба города Норильска, надписи «МУНИЦИПАЛЬНОЕ ОБРАЗОВАНИЕ ГОРОД НОРИЛЬСК» и «ПОЧЕТНАЯ ГРАМОТА».</w:t>
      </w:r>
    </w:p>
    <w:p w:rsidR="006D7A5A" w:rsidRDefault="006D7A5A" w:rsidP="006D7A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Текст Почетной грамоты выполняется методом цифровой печати.</w:t>
      </w:r>
    </w:p>
    <w:p w:rsidR="006D7A5A" w:rsidRDefault="006D7A5A" w:rsidP="006D7A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Грамота подписывается Главой города Норильска, скрепляется гербовой печатью Главы города Норильска.</w:t>
      </w:r>
    </w:p>
    <w:p w:rsidR="006D7A5A" w:rsidRPr="006F578B" w:rsidRDefault="006D7A5A" w:rsidP="006D7A5A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D7A5A" w:rsidRPr="00123CB2" w:rsidRDefault="006D7A5A" w:rsidP="006D7A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7A5A" w:rsidRPr="008A6EED" w:rsidRDefault="006D7A5A" w:rsidP="006D7A5A">
      <w:pPr>
        <w:pStyle w:val="ConsPlusNormal"/>
        <w:ind w:firstLine="33"/>
      </w:pPr>
      <w:r w:rsidRPr="00BC5653">
        <w:rPr>
          <w:noProof/>
        </w:rPr>
        <w:drawing>
          <wp:inline distT="0" distB="0" distL="0" distR="0" wp14:anchorId="2E993F30" wp14:editId="4819EB0E">
            <wp:extent cx="2849880" cy="1981200"/>
            <wp:effectExtent l="0" t="0" r="7620" b="0"/>
            <wp:docPr id="5" name="Рисунок 5" descr="\\172.23.50.15\отдел кадров\НАГРАДНОЙ\НОВАЯ ПГ\МАКЕТЫ\новые варианты\технич характеристики папка внутрянк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\\172.23.50.15\отдел кадров\НАГРАДНОЙ\НОВАЯ ПГ\МАКЕТЫ\новые варианты\технич характеристики папка внутрянка 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54" t="23405" r="42516" b="56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8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</w:t>
      </w:r>
      <w:r w:rsidRPr="00BC5653">
        <w:rPr>
          <w:noProof/>
        </w:rPr>
        <w:drawing>
          <wp:inline distT="0" distB="0" distL="0" distR="0" wp14:anchorId="255B5107" wp14:editId="3B404452">
            <wp:extent cx="2049780" cy="1531620"/>
            <wp:effectExtent l="0" t="7620" r="0" b="0"/>
            <wp:docPr id="3" name="Рисунок 3" descr="C:\Users\RyzhakovaMS\Picture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RyzhakovaMS\Picture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72" r="81868" b="80696"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204978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A5A" w:rsidRDefault="006D7A5A" w:rsidP="006D7A5A"/>
    <w:p w:rsidR="00531A76" w:rsidRDefault="00531A76"/>
    <w:sectPr w:rsidR="00531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3B9"/>
    <w:rsid w:val="00531A76"/>
    <w:rsid w:val="006D7A5A"/>
    <w:rsid w:val="0089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E6B71D-6A72-4DD9-901B-841B51073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7A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7A5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7A5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Усенок Дмитрий Николаевич</cp:lastModifiedBy>
  <cp:revision>2</cp:revision>
  <cp:lastPrinted>2019-06-26T03:54:00Z</cp:lastPrinted>
  <dcterms:created xsi:type="dcterms:W3CDTF">2019-06-26T03:49:00Z</dcterms:created>
  <dcterms:modified xsi:type="dcterms:W3CDTF">2019-06-26T03:55:00Z</dcterms:modified>
</cp:coreProperties>
</file>